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247550" w:rsidRPr="00247550" w:rsidRDefault="00247550" w:rsidP="00247550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247550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第一章 现代教育技术基础</w:t>
      </w:r>
    </w:p>
    <w:p w:rsidR="00247550" w:rsidRPr="00247550" w:rsidRDefault="00247550" w:rsidP="00247550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247550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第3讲 现代教育技术的发展历史和趋势</w:t>
      </w:r>
    </w:p>
    <w:p w:rsidR="00247550" w:rsidRDefault="003D4778" w:rsidP="00A9435B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394.3pt;height:1.5pt" o:hralign="center" o:hrstd="t" o:hr="t" fillcolor="#a0a0a0" stroked="f"/>
        </w:pict>
      </w:r>
      <w:bookmarkStart w:id="0" w:name="_GoBack"/>
      <w:bookmarkEnd w:id="0"/>
    </w:p>
    <w:p w:rsidR="00247550" w:rsidRPr="00247550" w:rsidRDefault="00247550" w:rsidP="00247550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247550">
        <w:rPr>
          <w:rFonts w:ascii="微软雅黑" w:eastAsia="微软雅黑" w:hAnsi="微软雅黑"/>
          <w:b/>
          <w:color w:val="323232"/>
          <w:sz w:val="22"/>
          <w:szCs w:val="20"/>
        </w:rPr>
        <w:t>、现代教育技术的发展</w:t>
      </w:r>
      <w:r w:rsidRPr="00247550">
        <w:rPr>
          <w:rFonts w:ascii="微软雅黑" w:eastAsia="微软雅黑" w:hAnsi="微软雅黑" w:hint="eastAsia"/>
          <w:b/>
          <w:color w:val="323232"/>
          <w:sz w:val="22"/>
          <w:szCs w:val="20"/>
        </w:rPr>
        <w:t>历史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（一）起步阶段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（二）初期发展阶段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（三）迅速发展阶段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（四）系统发展阶段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（五）网络发展阶段</w:t>
      </w:r>
    </w:p>
    <w:p w:rsidR="00247550" w:rsidRPr="00247550" w:rsidRDefault="00247550" w:rsidP="00247550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247550">
        <w:rPr>
          <w:rFonts w:ascii="微软雅黑" w:eastAsia="微软雅黑" w:hAnsi="微软雅黑"/>
          <w:b/>
          <w:color w:val="323232"/>
          <w:sz w:val="22"/>
          <w:szCs w:val="20"/>
        </w:rPr>
        <w:t>、</w:t>
      </w:r>
      <w:r w:rsidRPr="00247550">
        <w:rPr>
          <w:rFonts w:ascii="微软雅黑" w:eastAsia="微软雅黑" w:hAnsi="微软雅黑" w:hint="eastAsia"/>
          <w:b/>
          <w:color w:val="323232"/>
          <w:sz w:val="22"/>
          <w:szCs w:val="20"/>
        </w:rPr>
        <w:t>现代教育技术</w:t>
      </w:r>
      <w:r w:rsidRPr="00247550">
        <w:rPr>
          <w:rFonts w:ascii="微软雅黑" w:eastAsia="微软雅黑" w:hAnsi="微软雅黑"/>
          <w:b/>
          <w:color w:val="323232"/>
          <w:sz w:val="22"/>
          <w:szCs w:val="20"/>
        </w:rPr>
        <w:t>的发展趋势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（一）终端便携化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（二）内容碎片化</w:t>
      </w:r>
    </w:p>
    <w:p w:rsidR="00247550" w:rsidRPr="00247550" w:rsidRDefault="00247550" w:rsidP="00247550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247550">
        <w:rPr>
          <w:rFonts w:ascii="微软雅黑" w:eastAsia="微软雅黑" w:hAnsi="微软雅黑" w:hint="eastAsia"/>
          <w:color w:val="323232"/>
          <w:sz w:val="22"/>
          <w:szCs w:val="20"/>
        </w:rPr>
        <w:t>（三）表现智能化</w:t>
      </w:r>
    </w:p>
    <w:sectPr w:rsidR="00247550" w:rsidRPr="0024755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78" w:rsidRDefault="003D4778">
      <w:r>
        <w:separator/>
      </w:r>
    </w:p>
  </w:endnote>
  <w:endnote w:type="continuationSeparator" w:id="0">
    <w:p w:rsidR="003D4778" w:rsidRDefault="003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78" w:rsidRDefault="003D4778">
      <w:r>
        <w:separator/>
      </w:r>
    </w:p>
  </w:footnote>
  <w:footnote w:type="continuationSeparator" w:id="0">
    <w:p w:rsidR="003D4778" w:rsidRDefault="003D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CA7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79D"/>
    <w:rsid w:val="00395ACF"/>
    <w:rsid w:val="003A4A8D"/>
    <w:rsid w:val="003A6560"/>
    <w:rsid w:val="003D4778"/>
    <w:rsid w:val="003F7E1D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C4012"/>
    <w:rsid w:val="005D58D7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9435B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784E-43BD-4733-9EE7-BAB244C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2016-12-02T07:04:00Z</dcterms:created>
  <dcterms:modified xsi:type="dcterms:W3CDTF">2016-12-02T07:36:00Z</dcterms:modified>
</cp:coreProperties>
</file>